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2023演出经纪人员资格认定考试考前辅导班报名表</w:t>
      </w:r>
    </w:p>
    <w:tbl>
      <w:tblPr>
        <w:tblStyle w:val="3"/>
        <w:tblpPr w:leftFromText="180" w:rightFromText="180" w:vertAnchor="text" w:horzAnchor="margin" w:tblpX="-318" w:tblpY="33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44"/>
        <w:gridCol w:w="1145"/>
        <w:gridCol w:w="1165"/>
        <w:gridCol w:w="833"/>
        <w:gridCol w:w="1150"/>
        <w:gridCol w:w="94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 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别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城市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4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省流学会员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通讯地址</w:t>
            </w:r>
          </w:p>
        </w:tc>
        <w:tc>
          <w:tcPr>
            <w:tcW w:w="4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省流学会员证号码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介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ordWrap w:val="0"/>
              <w:spacing w:line="421" w:lineRule="atLeast"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ordWrap w:val="0"/>
              <w:spacing w:line="421" w:lineRule="atLeast"/>
              <w:ind w:firstLine="4800" w:firstLineChars="20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1、报名流程：提交相关资料至指定邮箱jspopmusic@163.com，完成报名费用缴纳（做好姓名备注）后，需与工作人员确认收款信息，开班前会统一组建培训学员群。2、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highlight w:val="none"/>
                <w:lang w:val="en-US" w:eastAsia="zh-CN"/>
              </w:rPr>
              <w:t>学员需确保能如期参加学习课程，因个人原因导致无法参加学习者，一经报名，不可退费。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TU1MjRiNjhkYzhlNTRmZWRlOGY5YmYyNGVmNjAifQ=="/>
  </w:docVars>
  <w:rsids>
    <w:rsidRoot w:val="1C96422E"/>
    <w:rsid w:val="1C9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120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2023-02-23T02:22:00Z</dcterms:created>
  <dc:creator>康愷</dc:creator>
  <cp:lastModifiedBy>康愷</cp:lastModifiedBy>
  <dcterms:modified xsi:type="dcterms:W3CDTF">2023-02-23T02:23:59Z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3BB24DEA74F24F5C8A459DC00C3F25F9</vt:lpwstr>
  </property>
</Properties>
</file>